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726F7890" w:rsidR="00F66048" w:rsidRPr="0075369F" w:rsidRDefault="00433E4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 w:rsidRPr="0075369F">
        <w:rPr>
          <w:rFonts w:ascii="Arial" w:eastAsia="바탕" w:hAnsi="Arial" w:cs="Arial"/>
          <w:b/>
          <w:bCs/>
          <w:sz w:val="24"/>
          <w:szCs w:val="24"/>
        </w:rPr>
        <w:t>3GPP TSG RAN WG1 Meeting #</w:t>
      </w:r>
      <w:r w:rsidR="00695630" w:rsidRPr="00AB07B5">
        <w:rPr>
          <w:rFonts w:ascii="Arial" w:eastAsia="바탕" w:hAnsi="Arial" w:cs="Arial"/>
          <w:b/>
          <w:bCs/>
          <w:sz w:val="24"/>
          <w:szCs w:val="24"/>
        </w:rPr>
        <w:t>10</w:t>
      </w:r>
      <w:r w:rsidR="00695630">
        <w:rPr>
          <w:rFonts w:ascii="Arial" w:eastAsia="바탕" w:hAnsi="Arial" w:cs="Arial"/>
          <w:b/>
          <w:bCs/>
          <w:sz w:val="24"/>
          <w:szCs w:val="24"/>
        </w:rPr>
        <w:t>9</w:t>
      </w:r>
      <w:r w:rsidR="009040C8" w:rsidRPr="00AB07B5">
        <w:rPr>
          <w:rFonts w:ascii="Arial" w:eastAsia="바탕" w:hAnsi="Arial" w:cs="Arial"/>
          <w:b/>
          <w:bCs/>
          <w:sz w:val="24"/>
          <w:szCs w:val="24"/>
        </w:rPr>
        <w:t>-e</w:t>
      </w:r>
      <w:r w:rsidR="007D6E6B" w:rsidRPr="00AB07B5">
        <w:rPr>
          <w:rFonts w:ascii="Arial" w:eastAsia="바탕" w:hAnsi="Arial" w:cs="Arial"/>
          <w:b/>
          <w:bCs/>
          <w:sz w:val="24"/>
          <w:szCs w:val="24"/>
        </w:rPr>
        <w:tab/>
      </w:r>
      <w:r w:rsidR="00193D3E" w:rsidRPr="0075369F">
        <w:rPr>
          <w:rFonts w:ascii="Arial" w:eastAsia="바탕" w:hAnsi="Arial" w:cs="Arial"/>
          <w:b/>
          <w:bCs/>
          <w:sz w:val="24"/>
          <w:szCs w:val="24"/>
        </w:rPr>
        <w:tab/>
      </w:r>
      <w:r w:rsidR="00F05A81" w:rsidRPr="0075369F">
        <w:rPr>
          <w:rFonts w:ascii="Arial" w:eastAsia="바탕" w:hAnsi="Arial" w:cs="Arial"/>
          <w:b/>
          <w:bCs/>
          <w:sz w:val="24"/>
          <w:szCs w:val="24"/>
        </w:rPr>
        <w:tab/>
      </w:r>
      <w:r w:rsidR="00DE502F" w:rsidRPr="00DE502F">
        <w:rPr>
          <w:rFonts w:ascii="Arial" w:hAnsi="Arial" w:cs="Arial"/>
          <w:b/>
          <w:bCs/>
          <w:sz w:val="24"/>
          <w:szCs w:val="24"/>
          <w:lang w:eastAsia="ja-JP"/>
        </w:rPr>
        <w:t>R1-</w:t>
      </w:r>
      <w:r w:rsidR="00FC642A" w:rsidRPr="00FC642A">
        <w:rPr>
          <w:rFonts w:ascii="Arial" w:hAnsi="Arial" w:cs="Arial"/>
          <w:b/>
          <w:bCs/>
          <w:sz w:val="24"/>
          <w:szCs w:val="24"/>
          <w:lang w:eastAsia="ja-JP"/>
        </w:rPr>
        <w:t>220462</w:t>
      </w:r>
      <w:r w:rsidR="00CA5BCF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14:paraId="3F60A4A0" w14:textId="16EB3AF3" w:rsidR="007E2296" w:rsidRPr="0075369F" w:rsidRDefault="00433E4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 w:val="24"/>
          <w:szCs w:val="24"/>
        </w:rPr>
      </w:pPr>
      <w:r w:rsidRPr="0075369F">
        <w:rPr>
          <w:rFonts w:ascii="Arial" w:hAnsi="Arial" w:cs="Arial"/>
          <w:b/>
          <w:bCs/>
          <w:sz w:val="24"/>
          <w:szCs w:val="24"/>
          <w:lang w:eastAsia="ja-JP"/>
        </w:rPr>
        <w:t>e-</w:t>
      </w:r>
      <w:r w:rsidR="009040C8" w:rsidRPr="0075369F">
        <w:rPr>
          <w:rFonts w:ascii="Arial" w:hAnsi="Arial" w:cs="Arial"/>
          <w:b/>
          <w:bCs/>
          <w:sz w:val="24"/>
          <w:szCs w:val="24"/>
          <w:lang w:eastAsia="ja-JP"/>
        </w:rPr>
        <w:t>M</w:t>
      </w:r>
      <w:r w:rsidRPr="0075369F">
        <w:rPr>
          <w:rFonts w:ascii="Arial" w:hAnsi="Arial" w:cs="Arial"/>
          <w:b/>
          <w:bCs/>
          <w:sz w:val="24"/>
          <w:szCs w:val="24"/>
          <w:lang w:eastAsia="ja-JP"/>
        </w:rPr>
        <w:t>eeting</w:t>
      </w:r>
      <w:r w:rsidR="007E2296" w:rsidRPr="0075369F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7E2296" w:rsidRPr="00CC0BB8">
        <w:rPr>
          <w:rFonts w:ascii="Arial" w:hAnsi="Arial" w:cs="Arial"/>
          <w:b/>
          <w:bCs/>
          <w:sz w:val="22"/>
          <w:szCs w:val="24"/>
          <w:lang w:eastAsia="ja-JP"/>
        </w:rPr>
        <w:t xml:space="preserve"> 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>May 9</w:t>
      </w:r>
      <w:r w:rsidR="00695630" w:rsidRPr="00CC0BB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 xml:space="preserve"> – 20</w:t>
      </w:r>
      <w:r w:rsidR="00695630" w:rsidRPr="00CC0BB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>, 2022</w:t>
      </w:r>
    </w:p>
    <w:p w14:paraId="79986111" w14:textId="77777777" w:rsidR="000D41C4" w:rsidRPr="00433E42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41AC64FB" w:rsidR="00C238EE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54472E">
        <w:rPr>
          <w:rFonts w:ascii="Arial" w:hAnsi="Arial"/>
          <w:sz w:val="24"/>
          <w:lang w:val="en-US"/>
        </w:rPr>
        <w:t>9.6.</w:t>
      </w:r>
      <w:r w:rsidR="00CA5BCF">
        <w:rPr>
          <w:rFonts w:ascii="Arial" w:hAnsi="Arial"/>
          <w:sz w:val="24"/>
          <w:lang w:val="en-US"/>
        </w:rPr>
        <w:t>2</w:t>
      </w:r>
    </w:p>
    <w:p w14:paraId="163A7B05" w14:textId="77777777" w:rsidR="003C5E2A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07318AB1" w:rsidR="003C5E2A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A5BCF" w:rsidRPr="00CA5BCF">
        <w:rPr>
          <w:rFonts w:ascii="Arial" w:hAnsi="Arial"/>
          <w:sz w:val="24"/>
        </w:rPr>
        <w:t>Discussion on simulation needs for further UE complexity reduction</w:t>
      </w:r>
    </w:p>
    <w:p w14:paraId="54B4FE2F" w14:textId="77777777" w:rsidR="00152C02" w:rsidRPr="00A440DA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440DA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440DA">
        <w:rPr>
          <w:rFonts w:eastAsia="바탕" w:hint="eastAsia"/>
          <w:b/>
          <w:lang w:eastAsia="ko-KR"/>
        </w:rPr>
        <w:t>Introduction</w:t>
      </w:r>
      <w:bookmarkEnd w:id="3"/>
    </w:p>
    <w:p w14:paraId="01ECCBE0" w14:textId="2864B271" w:rsidR="00C12217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ab/>
      </w:r>
      <w:r w:rsidR="00D92FCD">
        <w:rPr>
          <w:rFonts w:eastAsia="맑은 고딕" w:hint="eastAsia"/>
          <w:kern w:val="2"/>
          <w:sz w:val="22"/>
          <w:szCs w:val="22"/>
          <w:lang w:val="en-US" w:eastAsia="ko-KR"/>
        </w:rPr>
        <w:t>The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Re1-18 SI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titled “</w:t>
      </w:r>
      <w:r w:rsidR="00DF5908" w:rsidRPr="00DF5908">
        <w:rPr>
          <w:sz w:val="22"/>
          <w:szCs w:val="22"/>
        </w:rPr>
        <w:t>Study on further NR RedCap UE complexity reduction</w:t>
      </w:r>
      <w:r w:rsidR="00461EEF" w:rsidRPr="00461EEF">
        <w:rPr>
          <w:rFonts w:eastAsia="맑은 고딕"/>
          <w:kern w:val="2"/>
          <w:sz w:val="22"/>
          <w:szCs w:val="22"/>
          <w:lang w:val="en-US" w:eastAsia="ko-KR"/>
        </w:rPr>
        <w:t>”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was approved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="00E779B8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>RAN#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>94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 xml:space="preserve">-e </w:t>
      </w:r>
      <w:r w:rsidR="00E779B8" w:rsidRPr="00461EEF">
        <w:rPr>
          <w:rFonts w:eastAsia="맑은 고딕"/>
          <w:kern w:val="2"/>
          <w:sz w:val="22"/>
          <w:szCs w:val="22"/>
          <w:lang w:val="en-US" w:eastAsia="ko-KR"/>
        </w:rPr>
        <w:t>meeting</w:t>
      </w:r>
      <w:r w:rsidR="00461EEF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 xml:space="preserve"> The study is mainly on the techniques for </w:t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t>further UE complexity reduction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I objectives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 xml:space="preserve">are copied below for reference from the 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latest version of the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>ID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DF5908">
        <w:rPr>
          <w:rFonts w:eastAsia="맑은 고딕"/>
          <w:kern w:val="2"/>
          <w:sz w:val="22"/>
          <w:szCs w:val="22"/>
          <w:lang w:val="en-US" w:eastAsia="ko-KR"/>
        </w:rPr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DF5908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>.</w:t>
      </w:r>
      <w:bookmarkStart w:id="4" w:name="_GoBack"/>
      <w:bookmarkEnd w:id="4"/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381ABB" w14:paraId="170B1ED7" w14:textId="77777777" w:rsidTr="00381ABB">
        <w:tc>
          <w:tcPr>
            <w:tcW w:w="9728" w:type="dxa"/>
            <w:shd w:val="clear" w:color="auto" w:fill="auto"/>
          </w:tcPr>
          <w:p w14:paraId="62348414" w14:textId="77777777" w:rsidR="00DF5908" w:rsidRPr="00F10515" w:rsidRDefault="00DF5908" w:rsidP="00CA5BCF">
            <w:pPr>
              <w:keepNext/>
              <w:keepLines/>
              <w:overflowPunct w:val="0"/>
              <w:adjustRightInd w:val="0"/>
              <w:spacing w:before="180"/>
              <w:ind w:left="1134" w:hanging="1134"/>
              <w:jc w:val="left"/>
              <w:textAlignment w:val="baseline"/>
              <w:outlineLvl w:val="1"/>
              <w:rPr>
                <w:rFonts w:ascii="Arial" w:eastAsia="SimSun" w:hAnsi="Arial"/>
                <w:sz w:val="32"/>
                <w:lang w:eastAsia="en-GB"/>
              </w:rPr>
            </w:pPr>
            <w:r w:rsidRPr="00F10515">
              <w:rPr>
                <w:rFonts w:ascii="Arial" w:eastAsia="SimSun" w:hAnsi="Arial"/>
                <w:sz w:val="32"/>
                <w:lang w:eastAsia="en-GB"/>
              </w:rPr>
              <w:lastRenderedPageBreak/>
              <w:t>4</w:t>
            </w:r>
            <w:r w:rsidRPr="00F10515">
              <w:rPr>
                <w:rFonts w:ascii="Arial" w:eastAsia="SimSun" w:hAnsi="Arial"/>
                <w:sz w:val="32"/>
                <w:lang w:eastAsia="en-GB"/>
              </w:rPr>
              <w:tab/>
              <w:t>Objective</w:t>
            </w:r>
          </w:p>
          <w:p w14:paraId="13BBCB9C" w14:textId="77777777" w:rsidR="00DF5908" w:rsidRPr="00F10515" w:rsidRDefault="00DF5908" w:rsidP="00CA5BCF">
            <w:pPr>
              <w:keepNext/>
              <w:keepLines/>
              <w:overflowPunct w:val="0"/>
              <w:adjustRightInd w:val="0"/>
              <w:spacing w:before="120"/>
              <w:ind w:left="1134" w:hanging="1134"/>
              <w:jc w:val="left"/>
              <w:textAlignment w:val="baseline"/>
              <w:outlineLvl w:val="2"/>
              <w:rPr>
                <w:rFonts w:ascii="Arial" w:eastAsia="SimSun" w:hAnsi="Arial"/>
                <w:sz w:val="28"/>
                <w:lang w:eastAsia="en-GB"/>
              </w:rPr>
            </w:pPr>
            <w:r w:rsidRPr="00F10515">
              <w:rPr>
                <w:rFonts w:ascii="Arial" w:eastAsia="SimSun" w:hAnsi="Arial"/>
                <w:sz w:val="28"/>
                <w:lang w:eastAsia="en-GB"/>
              </w:rPr>
              <w:t>4.1</w:t>
            </w:r>
            <w:r w:rsidRPr="00F10515">
              <w:rPr>
                <w:rFonts w:ascii="Arial" w:eastAsia="SimSun" w:hAnsi="Arial"/>
                <w:sz w:val="28"/>
                <w:lang w:eastAsia="en-GB"/>
              </w:rPr>
              <w:tab/>
              <w:t>Objective of SI</w:t>
            </w:r>
          </w:p>
          <w:p w14:paraId="267ED912" w14:textId="77777777" w:rsidR="00DF5908" w:rsidRPr="00DF5908" w:rsidRDefault="00DF5908" w:rsidP="00CA5BCF">
            <w:pPr>
              <w:overflowPunct w:val="0"/>
              <w:adjustRightInd w:val="0"/>
              <w:ind w:left="346" w:firstLine="0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To further reduce the complexity of RedCap devices, the following should be studied, and the results should be captured in TR 38.8xx:</w:t>
            </w:r>
          </w:p>
          <w:p w14:paraId="6B5A4042" w14:textId="77777777" w:rsidR="00DF5908" w:rsidRPr="00DF5908" w:rsidRDefault="00DF5908" w:rsidP="00CA5BCF">
            <w:pPr>
              <w:overflowPunct w:val="0"/>
              <w:adjustRightInd w:val="0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</w:p>
          <w:p w14:paraId="00601114" w14:textId="77777777" w:rsidR="00DF5908" w:rsidRPr="00DF5908" w:rsidRDefault="00DF5908" w:rsidP="00CA5BCF">
            <w:pPr>
              <w:numPr>
                <w:ilvl w:val="0"/>
                <w:numId w:val="19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Study further UE complexity reduction techniques based on Rel-17 evaluation methodology in TR 38.875 [RAN1]</w:t>
            </w:r>
          </w:p>
          <w:p w14:paraId="007BCB5D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Consider network impact, coexistence of Rel-17 and Rel-18 RedCap and non-RedCap UEs in a cell, UE impact, specification impact</w:t>
            </w:r>
          </w:p>
          <w:p w14:paraId="283570E0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Potential solutions, which may complement each other, for reducing device complexity are focusing on:</w:t>
            </w:r>
          </w:p>
          <w:p w14:paraId="25380B2B" w14:textId="77777777" w:rsidR="00DF5908" w:rsidRPr="00DF5908" w:rsidRDefault="00DF5908" w:rsidP="00CA5BCF">
            <w:pPr>
              <w:numPr>
                <w:ilvl w:val="2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UE bandwidth reduction to 5MHz in FR1,</w:t>
            </w:r>
          </w:p>
          <w:p w14:paraId="72113BD9" w14:textId="77777777" w:rsidR="00DF5908" w:rsidRPr="00DF5908" w:rsidRDefault="00DF5908" w:rsidP="00CA5BCF">
            <w:pPr>
              <w:numPr>
                <w:ilvl w:val="3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Possibly in combination with relaxed UE processing timeline for PDSCH and/or PUSCH and/or CSI</w:t>
            </w:r>
          </w:p>
          <w:p w14:paraId="1A31DBC3" w14:textId="77777777" w:rsidR="00DF5908" w:rsidRPr="00DF5908" w:rsidRDefault="00DF5908" w:rsidP="00CA5BCF">
            <w:pPr>
              <w:numPr>
                <w:ilvl w:val="2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 xml:space="preserve">reduced UE peak data rate in FR1, </w:t>
            </w:r>
          </w:p>
          <w:p w14:paraId="05C878EC" w14:textId="77777777" w:rsidR="00DF5908" w:rsidRPr="00DF5908" w:rsidRDefault="00DF5908" w:rsidP="00CA5BCF">
            <w:pPr>
              <w:numPr>
                <w:ilvl w:val="3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Possibly including restricted bandwidth for PDSCH and/or PUSCH</w:t>
            </w:r>
          </w:p>
          <w:p w14:paraId="76D3A83C" w14:textId="77777777" w:rsidR="00DF5908" w:rsidRPr="00DF5908" w:rsidRDefault="00DF5908" w:rsidP="00CA5BCF">
            <w:pPr>
              <w:numPr>
                <w:ilvl w:val="3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Possibly in combination with relaxed UE processing timeline for PDSCH and/or PUSCH and/or CSI</w:t>
            </w:r>
          </w:p>
          <w:p w14:paraId="30E9EFF9" w14:textId="77777777" w:rsidR="00DF5908" w:rsidRPr="00DF5908" w:rsidRDefault="00DF5908" w:rsidP="00CA5BCF">
            <w:pPr>
              <w:numPr>
                <w:ilvl w:val="0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Notes:</w:t>
            </w:r>
          </w:p>
          <w:p w14:paraId="19A7E5C5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Rel-15 SSB should be reused and L1 changes minimized.</w:t>
            </w:r>
          </w:p>
          <w:p w14:paraId="592686E3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Operation in BWP with/without SSB and without/with RF retuning should be considered.</w:t>
            </w:r>
          </w:p>
          <w:p w14:paraId="3611A7E1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en-GB"/>
              </w:rPr>
              <w:t>It is not precluded that some solutions for FR1 can be applied to FR2 in WI stage</w:t>
            </w:r>
            <w:r w:rsidRPr="00DF5908">
              <w:rPr>
                <w:rFonts w:eastAsia="SimSun"/>
                <w:sz w:val="22"/>
                <w:lang w:eastAsia="ja-JP"/>
              </w:rPr>
              <w:t>.</w:t>
            </w:r>
          </w:p>
          <w:p w14:paraId="5E622E6A" w14:textId="77777777" w:rsidR="00DF5908" w:rsidRPr="00DF5908" w:rsidRDefault="00DF5908" w:rsidP="00CA5BCF">
            <w:pPr>
              <w:numPr>
                <w:ilvl w:val="1"/>
                <w:numId w:val="18"/>
              </w:numPr>
              <w:overflowPunct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sz w:val="22"/>
                <w:lang w:eastAsia="ja-JP"/>
              </w:rPr>
            </w:pPr>
            <w:r w:rsidRPr="00DF5908">
              <w:rPr>
                <w:rFonts w:eastAsia="SimSun"/>
                <w:sz w:val="22"/>
                <w:lang w:eastAsia="ja-JP"/>
              </w:rPr>
              <w:t>Aim to define a single Rel-18 RedCap UE type for further UE complexity reduction.</w:t>
            </w:r>
          </w:p>
          <w:p w14:paraId="2F6028D4" w14:textId="00753ED0" w:rsidR="00C12217" w:rsidRPr="00DF5908" w:rsidRDefault="00C12217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bCs/>
                <w:iCs/>
                <w:sz w:val="22"/>
                <w:szCs w:val="22"/>
              </w:rPr>
            </w:pPr>
          </w:p>
        </w:tc>
      </w:tr>
    </w:tbl>
    <w:p w14:paraId="7D304E8D" w14:textId="77777777" w:rsidR="00937B2B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74C6891F" w14:textId="60D5A48E" w:rsidR="00E3030E" w:rsidRDefault="00E6065E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694D1C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FC4310" w:rsidRPr="00FC4310">
        <w:rPr>
          <w:rFonts w:eastAsia="맑은 고딕"/>
          <w:kern w:val="2"/>
          <w:sz w:val="22"/>
          <w:szCs w:val="22"/>
          <w:lang w:val="en-US" w:eastAsia="ko-KR"/>
        </w:rPr>
        <w:t>n this contribution, we present our view</w:t>
      </w:r>
      <w:r w:rsidR="00A8576C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FC4310" w:rsidRPr="00FC4310">
        <w:rPr>
          <w:rFonts w:eastAsia="맑은 고딕"/>
          <w:kern w:val="2"/>
          <w:sz w:val="22"/>
          <w:szCs w:val="22"/>
          <w:lang w:val="en-US" w:eastAsia="ko-KR"/>
        </w:rPr>
        <w:t xml:space="preserve"> on </w:t>
      </w:r>
      <w:r w:rsidR="00CA5BCF">
        <w:rPr>
          <w:rFonts w:eastAsia="맑은 고딕"/>
          <w:kern w:val="2"/>
          <w:sz w:val="22"/>
          <w:szCs w:val="22"/>
          <w:lang w:val="en-US" w:eastAsia="ko-KR"/>
        </w:rPr>
        <w:t xml:space="preserve">simulation needs for </w:t>
      </w:r>
      <w:r w:rsidR="00DF5908" w:rsidRPr="00DF5908">
        <w:rPr>
          <w:rFonts w:eastAsia="맑은 고딕"/>
          <w:kern w:val="2"/>
          <w:sz w:val="22"/>
          <w:szCs w:val="22"/>
          <w:lang w:val="en-US" w:eastAsia="ko-KR"/>
        </w:rPr>
        <w:t>further UE complexity</w:t>
      </w:r>
      <w:r w:rsidR="00CA5BCF">
        <w:rPr>
          <w:rFonts w:eastAsia="맑은 고딕"/>
          <w:kern w:val="2"/>
          <w:sz w:val="22"/>
          <w:szCs w:val="22"/>
          <w:lang w:val="en-US" w:eastAsia="ko-KR"/>
        </w:rPr>
        <w:t xml:space="preserve"> reduction</w:t>
      </w:r>
      <w:r w:rsidR="0027045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2887DE1C" w14:textId="7385F068" w:rsidR="00D94AA9" w:rsidRPr="00D94AA9" w:rsidRDefault="00EF027E" w:rsidP="00523C4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ab/>
      </w:r>
      <w:r w:rsidR="001A2E79">
        <w:rPr>
          <w:rFonts w:eastAsia="맑은 고딕"/>
          <w:kern w:val="2"/>
          <w:sz w:val="22"/>
          <w:szCs w:val="22"/>
          <w:lang w:eastAsia="ko-KR"/>
        </w:rPr>
        <w:t>During the e-mail discussion on the agenda item for RAN1#109-e meeting, it was identified that companies may have different understanding</w:t>
      </w:r>
      <w:r w:rsidR="00523C43">
        <w:rPr>
          <w:rFonts w:eastAsia="맑은 고딕"/>
          <w:kern w:val="2"/>
          <w:sz w:val="22"/>
          <w:szCs w:val="22"/>
          <w:lang w:eastAsia="ko-KR"/>
        </w:rPr>
        <w:t>s</w:t>
      </w:r>
      <w:r w:rsidR="001A2E79">
        <w:rPr>
          <w:rFonts w:eastAsia="맑은 고딕"/>
          <w:kern w:val="2"/>
          <w:sz w:val="22"/>
          <w:szCs w:val="22"/>
          <w:lang w:eastAsia="ko-KR"/>
        </w:rPr>
        <w:t xml:space="preserve"> on the scope of the Rel-18 RedCap SI/WI and hence </w:t>
      </w:r>
      <w:r w:rsidR="00523C43">
        <w:rPr>
          <w:rFonts w:eastAsia="맑은 고딕"/>
          <w:kern w:val="2"/>
          <w:sz w:val="22"/>
          <w:szCs w:val="22"/>
          <w:lang w:eastAsia="ko-KR"/>
        </w:rPr>
        <w:t xml:space="preserve">on the </w:t>
      </w:r>
      <w:r w:rsidR="001A2E79">
        <w:rPr>
          <w:rFonts w:eastAsia="맑은 고딕"/>
          <w:kern w:val="2"/>
          <w:sz w:val="22"/>
          <w:szCs w:val="22"/>
          <w:lang w:eastAsia="ko-KR"/>
        </w:rPr>
        <w:t xml:space="preserve">simulation needs for further UE complexity reduction. </w:t>
      </w:r>
      <w:r w:rsidR="00B90657">
        <w:rPr>
          <w:rFonts w:eastAsia="맑은 고딕"/>
          <w:kern w:val="2"/>
          <w:sz w:val="22"/>
          <w:szCs w:val="22"/>
          <w:lang w:eastAsia="ko-KR"/>
        </w:rPr>
        <w:t>If that is the case</w:t>
      </w:r>
      <w:r w:rsidR="001A2E79">
        <w:rPr>
          <w:rFonts w:eastAsia="맑은 고딕"/>
          <w:kern w:val="2"/>
          <w:sz w:val="22"/>
          <w:szCs w:val="22"/>
          <w:lang w:eastAsia="ko-KR"/>
        </w:rPr>
        <w:t xml:space="preserve">, </w:t>
      </w:r>
      <w:r w:rsidR="00523C43">
        <w:rPr>
          <w:rFonts w:eastAsia="맑은 고딕"/>
          <w:kern w:val="2"/>
          <w:sz w:val="22"/>
          <w:szCs w:val="22"/>
          <w:lang w:eastAsia="ko-KR"/>
        </w:rPr>
        <w:t xml:space="preserve">clarification on the scope of the Rel-18 RedCap SI/WI </w:t>
      </w:r>
      <w:r w:rsidR="00B90657">
        <w:rPr>
          <w:rFonts w:eastAsia="맑은 고딕"/>
          <w:kern w:val="2"/>
          <w:sz w:val="22"/>
          <w:szCs w:val="22"/>
          <w:lang w:eastAsia="ko-KR"/>
        </w:rPr>
        <w:t>at the earliest possible stage</w:t>
      </w:r>
      <w:r w:rsidR="00523C43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B90657">
        <w:rPr>
          <w:rFonts w:eastAsia="맑은 고딕"/>
          <w:kern w:val="2"/>
          <w:sz w:val="22"/>
          <w:szCs w:val="22"/>
          <w:lang w:eastAsia="ko-KR"/>
        </w:rPr>
        <w:t xml:space="preserve">seems to be needed for participating companies to have a common understanding </w:t>
      </w:r>
      <w:r w:rsidR="00523C43">
        <w:rPr>
          <w:rFonts w:eastAsia="맑은 고딕"/>
          <w:kern w:val="2"/>
          <w:sz w:val="22"/>
          <w:szCs w:val="22"/>
          <w:lang w:eastAsia="ko-KR"/>
        </w:rPr>
        <w:t xml:space="preserve">on what to </w:t>
      </w:r>
      <w:r w:rsidR="00B90657">
        <w:rPr>
          <w:rFonts w:eastAsia="맑은 고딕"/>
          <w:kern w:val="2"/>
          <w:sz w:val="22"/>
          <w:szCs w:val="22"/>
          <w:lang w:eastAsia="ko-KR"/>
        </w:rPr>
        <w:t xml:space="preserve">be </w:t>
      </w:r>
      <w:r w:rsidR="00523C43">
        <w:rPr>
          <w:rFonts w:eastAsia="맑은 고딕"/>
          <w:kern w:val="2"/>
          <w:sz w:val="22"/>
          <w:szCs w:val="22"/>
          <w:lang w:eastAsia="ko-KR"/>
        </w:rPr>
        <w:t>discuss</w:t>
      </w:r>
      <w:r w:rsidR="00B90657">
        <w:rPr>
          <w:rFonts w:eastAsia="맑은 고딕"/>
          <w:kern w:val="2"/>
          <w:sz w:val="22"/>
          <w:szCs w:val="22"/>
          <w:lang w:eastAsia="ko-KR"/>
        </w:rPr>
        <w:t>ed</w:t>
      </w:r>
      <w:r w:rsidR="00523C43">
        <w:rPr>
          <w:rFonts w:eastAsia="맑은 고딕"/>
          <w:kern w:val="2"/>
          <w:sz w:val="22"/>
          <w:szCs w:val="22"/>
          <w:lang w:eastAsia="ko-KR"/>
        </w:rPr>
        <w:t xml:space="preserve"> in the upcoming meetings for Rel-18 RedCap SI/WI. </w:t>
      </w:r>
    </w:p>
    <w:p w14:paraId="0A989ABD" w14:textId="77777777" w:rsidR="00843360" w:rsidRDefault="00617AA1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ab/>
      </w:r>
      <w:r w:rsidR="00B90657">
        <w:rPr>
          <w:rFonts w:eastAsia="맑은 고딕"/>
          <w:kern w:val="2"/>
          <w:sz w:val="22"/>
          <w:szCs w:val="22"/>
          <w:lang w:val="x-none" w:eastAsia="ko-KR"/>
        </w:rPr>
        <w:t>As we understand it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, the scope of Rel-18 RedCap study is smaller than that of the </w:t>
      </w:r>
      <w:r w:rsidRPr="00617AA1">
        <w:rPr>
          <w:rFonts w:eastAsia="맑은 고딕"/>
          <w:kern w:val="2"/>
          <w:sz w:val="22"/>
          <w:szCs w:val="22"/>
          <w:lang w:val="x-none" w:eastAsia="ko-KR"/>
        </w:rPr>
        <w:t>UE complexity reduction features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which were summarized in Section 7 in TR 38.875.</w:t>
      </w:r>
      <w:r w:rsidR="00245EB6">
        <w:rPr>
          <w:rFonts w:eastAsia="맑은 고딕"/>
          <w:kern w:val="2"/>
          <w:sz w:val="22"/>
          <w:szCs w:val="22"/>
          <w:lang w:val="x-none" w:eastAsia="ko-KR"/>
        </w:rPr>
        <w:t xml:space="preserve"> In Rel-17, we started from the scratch so that 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 xml:space="preserve">almost all the aspects of RedCap had to be evaluated. However, </w:t>
      </w:r>
      <w:r w:rsidR="00245EB6">
        <w:rPr>
          <w:rFonts w:eastAsia="맑은 고딕"/>
          <w:kern w:val="2"/>
          <w:sz w:val="22"/>
          <w:szCs w:val="22"/>
          <w:lang w:val="x-none" w:eastAsia="ko-KR"/>
        </w:rPr>
        <w:t>for Rel-18, we have discussed the scope of Rel-18 RedCap SI/WI based on the study results from Rel-17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 xml:space="preserve">. As a consequence, </w:t>
      </w:r>
      <w:r w:rsidR="00245EB6">
        <w:rPr>
          <w:rFonts w:eastAsia="맑은 고딕"/>
          <w:kern w:val="2"/>
          <w:sz w:val="22"/>
          <w:szCs w:val="22"/>
          <w:lang w:val="x-none" w:eastAsia="ko-KR"/>
        </w:rPr>
        <w:t xml:space="preserve">we agreed on the focus area of the study 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 xml:space="preserve">as written in the SID. Two main objectives are </w:t>
      </w:r>
      <w:r w:rsidR="00245EB6" w:rsidRPr="00245EB6">
        <w:rPr>
          <w:rFonts w:eastAsia="맑은 고딕"/>
          <w:kern w:val="2"/>
          <w:sz w:val="22"/>
          <w:szCs w:val="22"/>
          <w:lang w:val="x-none" w:eastAsia="ko-KR"/>
        </w:rPr>
        <w:t>UE bandwidth reduction to 5MHz in FR1</w:t>
      </w:r>
      <w:r w:rsidR="00245EB6">
        <w:rPr>
          <w:rFonts w:eastAsia="맑은 고딕"/>
          <w:kern w:val="2"/>
          <w:sz w:val="22"/>
          <w:szCs w:val="22"/>
          <w:lang w:val="x-none" w:eastAsia="ko-KR"/>
        </w:rPr>
        <w:t xml:space="preserve">, and the </w:t>
      </w:r>
      <w:r w:rsidR="00245EB6" w:rsidRPr="00245EB6">
        <w:rPr>
          <w:rFonts w:eastAsia="맑은 고딕"/>
          <w:kern w:val="2"/>
          <w:sz w:val="22"/>
          <w:szCs w:val="22"/>
          <w:lang w:val="x-none" w:eastAsia="ko-KR"/>
        </w:rPr>
        <w:t>reduced UE peak data rate in FR1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 xml:space="preserve"> (without further </w:t>
      </w:r>
      <w:r w:rsidR="00A33524" w:rsidRPr="00245EB6">
        <w:rPr>
          <w:rFonts w:eastAsia="맑은 고딕"/>
          <w:kern w:val="2"/>
          <w:sz w:val="22"/>
          <w:szCs w:val="22"/>
          <w:lang w:val="x-none" w:eastAsia="ko-KR"/>
        </w:rPr>
        <w:t>UE bandwidth reduction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>)</w:t>
      </w:r>
      <w:r w:rsidR="00245EB6">
        <w:rPr>
          <w:rFonts w:eastAsia="맑은 고딕"/>
          <w:kern w:val="2"/>
          <w:sz w:val="22"/>
          <w:szCs w:val="22"/>
          <w:lang w:val="x-none" w:eastAsia="ko-KR"/>
        </w:rPr>
        <w:t xml:space="preserve">. Relaxed UE processing timeline 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>drew less attention, but was eventually captured as a</w:t>
      </w:r>
      <w:r w:rsidR="00843360">
        <w:rPr>
          <w:rFonts w:eastAsia="맑은 고딕"/>
          <w:kern w:val="2"/>
          <w:sz w:val="22"/>
          <w:szCs w:val="22"/>
          <w:lang w:val="x-none" w:eastAsia="ko-KR"/>
        </w:rPr>
        <w:t>n</w:t>
      </w:r>
      <w:r w:rsidR="00A33524">
        <w:rPr>
          <w:rFonts w:eastAsia="맑은 고딕"/>
          <w:kern w:val="2"/>
          <w:sz w:val="22"/>
          <w:szCs w:val="22"/>
          <w:lang w:val="x-none" w:eastAsia="ko-KR"/>
        </w:rPr>
        <w:t xml:space="preserve"> objective</w:t>
      </w:r>
      <w:r w:rsidR="00843360">
        <w:rPr>
          <w:rFonts w:eastAsia="맑은 고딕"/>
          <w:kern w:val="2"/>
          <w:sz w:val="22"/>
          <w:szCs w:val="22"/>
          <w:lang w:val="x-none" w:eastAsia="ko-KR"/>
        </w:rPr>
        <w:t xml:space="preserve"> but with a limited scope that it</w:t>
      </w:r>
      <w:r w:rsidR="005341A9">
        <w:rPr>
          <w:rFonts w:eastAsia="맑은 고딕"/>
          <w:kern w:val="2"/>
          <w:sz w:val="22"/>
          <w:szCs w:val="22"/>
          <w:lang w:val="x-none" w:eastAsia="ko-KR"/>
        </w:rPr>
        <w:t xml:space="preserve"> is considered only in combination with the UE bandwidth reduction and the reduced UE peak data rate in FR1. </w:t>
      </w:r>
    </w:p>
    <w:p w14:paraId="0B9D0303" w14:textId="08AAC295" w:rsidR="00843360" w:rsidRDefault="00843360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ab/>
        <w:t xml:space="preserve">In Section 7 </w:t>
      </w:r>
      <w:r w:rsidR="00321039">
        <w:rPr>
          <w:rFonts w:eastAsia="맑은 고딕"/>
          <w:kern w:val="2"/>
          <w:sz w:val="22"/>
          <w:szCs w:val="22"/>
          <w:lang w:val="x-none" w:eastAsia="ko-KR"/>
        </w:rPr>
        <w:t>of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TR 38.875, there are many </w:t>
      </w:r>
      <w:r w:rsidRPr="00843360">
        <w:rPr>
          <w:rFonts w:eastAsia="맑은 고딕"/>
          <w:kern w:val="2"/>
          <w:sz w:val="22"/>
          <w:szCs w:val="22"/>
          <w:lang w:val="x-none" w:eastAsia="ko-KR"/>
        </w:rPr>
        <w:t>UE complexity reduction features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that were evaluated</w:t>
      </w:r>
      <w:r w:rsidR="003B32AC">
        <w:rPr>
          <w:rFonts w:eastAsia="맑은 고딕"/>
          <w:kern w:val="2"/>
          <w:sz w:val="22"/>
          <w:szCs w:val="22"/>
          <w:lang w:val="x-none" w:eastAsia="ko-KR"/>
        </w:rPr>
        <w:t>.</w:t>
      </w:r>
    </w:p>
    <w:p w14:paraId="72270D41" w14:textId="133575A6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Reduced number of UE Rx branches</w:t>
      </w:r>
    </w:p>
    <w:p w14:paraId="5F345EB0" w14:textId="04EF196E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highlight w:val="yellow"/>
          <w:lang w:eastAsia="ko-KR"/>
        </w:rPr>
        <w:t>UE bandwidth reduction</w:t>
      </w:r>
    </w:p>
    <w:p w14:paraId="77216B50" w14:textId="63AF464F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lang w:eastAsia="ko-KR"/>
        </w:rPr>
        <w:t>Half-duplex FDD operation</w:t>
      </w:r>
    </w:p>
    <w:p w14:paraId="581ED30C" w14:textId="56292B20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highlight w:val="yellow"/>
          <w:lang w:eastAsia="ko-KR"/>
        </w:rPr>
        <w:t>Relaxed UE processing time</w:t>
      </w:r>
    </w:p>
    <w:p w14:paraId="31935E49" w14:textId="04685015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Relaxed maximum number of MIMO layers</w:t>
      </w:r>
    </w:p>
    <w:p w14:paraId="7D94D1B6" w14:textId="30D4E6DC" w:rsidR="00843360" w:rsidRPr="00843360" w:rsidRDefault="00843360" w:rsidP="00843360">
      <w:pPr>
        <w:pStyle w:val="ad"/>
        <w:numPr>
          <w:ilvl w:val="0"/>
          <w:numId w:val="20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r w:rsidRPr="00843360">
        <w:rPr>
          <w:rFonts w:ascii="Times New Roman" w:eastAsia="맑은 고딕" w:hAnsi="Times New Roman"/>
          <w:kern w:val="2"/>
          <w:sz w:val="22"/>
          <w:szCs w:val="22"/>
          <w:lang w:eastAsia="ko-KR"/>
        </w:rPr>
        <w:t>Relaxed maximum modulation order</w:t>
      </w:r>
    </w:p>
    <w:p w14:paraId="74E64494" w14:textId="6CBFFE65" w:rsidR="00321039" w:rsidRDefault="00843360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 w:hint="eastAsia"/>
          <w:kern w:val="2"/>
          <w:sz w:val="22"/>
          <w:szCs w:val="22"/>
          <w:lang w:val="x-none" w:eastAsia="ko-KR"/>
        </w:rPr>
        <w:t>Among the UE complexity reduction features that were evaluat</w:t>
      </w:r>
      <w:r>
        <w:rPr>
          <w:rFonts w:eastAsia="맑은 고딕"/>
          <w:kern w:val="2"/>
          <w:sz w:val="22"/>
          <w:szCs w:val="22"/>
          <w:lang w:val="x-none" w:eastAsia="ko-KR"/>
        </w:rPr>
        <w:t>ed</w:t>
      </w:r>
      <w:r>
        <w:rPr>
          <w:rFonts w:eastAsia="맑은 고딕" w:hint="eastAsia"/>
          <w:kern w:val="2"/>
          <w:sz w:val="22"/>
          <w:szCs w:val="22"/>
          <w:lang w:val="x-none" w:eastAsia="ko-KR"/>
        </w:rPr>
        <w:t xml:space="preserve"> in Rel-17 RedCap SI,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the focus area in Rel-18 SI </w:t>
      </w:r>
      <w:r w:rsidR="00155B1D">
        <w:rPr>
          <w:rFonts w:eastAsia="맑은 고딕"/>
          <w:kern w:val="2"/>
          <w:sz w:val="22"/>
          <w:szCs w:val="22"/>
          <w:lang w:val="x-none" w:eastAsia="ko-KR"/>
        </w:rPr>
        <w:t>is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highlighted in yellow. It is quite obvious that the scope of Rel-18 RedCap is smaller than tha</w:t>
      </w:r>
      <w:r w:rsidR="00155B1D">
        <w:rPr>
          <w:rFonts w:eastAsia="맑은 고딕"/>
          <w:kern w:val="2"/>
          <w:sz w:val="22"/>
          <w:szCs w:val="22"/>
          <w:lang w:val="x-none" w:eastAsia="ko-KR"/>
        </w:rPr>
        <w:t>t of Rel-17 RedCap SI.</w:t>
      </w:r>
    </w:p>
    <w:p w14:paraId="32C02F2B" w14:textId="77777777" w:rsidR="00321039" w:rsidRDefault="00321039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ab/>
        <w:t>Section 7.3 of TR 38.875 comprises the following sub-sections.</w:t>
      </w:r>
    </w:p>
    <w:p w14:paraId="300504EF" w14:textId="4755B461" w:rsidR="00321039" w:rsidRPr="00321039" w:rsidRDefault="00321039" w:rsidP="008551ED">
      <w:pPr>
        <w:pStyle w:val="ad"/>
        <w:spacing w:before="120" w:line="240" w:lineRule="auto"/>
        <w:ind w:leftChars="0" w:left="284" w:firstLineChars="64" w:firstLine="141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5" w:name="_Toc56714290"/>
      <w:bookmarkStart w:id="6" w:name="_Toc57126557"/>
      <w:bookmarkStart w:id="7" w:name="_Toc57126678"/>
      <w:bookmarkStart w:id="8" w:name="_Toc57127625"/>
      <w:bookmarkStart w:id="9" w:name="_Toc57127734"/>
      <w:bookmarkStart w:id="10" w:name="_Toc57136434"/>
      <w:bookmarkStart w:id="11" w:name="_Toc57144784"/>
      <w:bookmarkStart w:id="12" w:name="_Toc65758045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7.3 </w:t>
      </w:r>
      <w:r w:rsidR="003B32AC">
        <w:rPr>
          <w:rFonts w:ascii="Times New Roman" w:eastAsia="맑은 고딕" w:hAnsi="Times New Roman"/>
          <w:kern w:val="2"/>
          <w:sz w:val="22"/>
          <w:szCs w:val="22"/>
          <w:lang w:eastAsia="ko-KR"/>
        </w:rPr>
        <w:t xml:space="preserve"> 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UE bandwidth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9B0856" w14:textId="56DE9A47" w:rsidR="00321039" w:rsidRPr="00321039" w:rsidRDefault="00321039" w:rsidP="008551ED">
      <w:pPr>
        <w:pStyle w:val="ad"/>
        <w:spacing w:before="120" w:line="240" w:lineRule="auto"/>
        <w:ind w:leftChars="0" w:left="284" w:firstLineChars="128" w:firstLine="282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13" w:name="_Toc51768538"/>
      <w:bookmarkStart w:id="14" w:name="_Toc51771045"/>
      <w:bookmarkStart w:id="15" w:name="_Toc56714291"/>
      <w:bookmarkStart w:id="16" w:name="_Toc57126558"/>
      <w:bookmarkStart w:id="17" w:name="_Toc57126679"/>
      <w:bookmarkStart w:id="18" w:name="_Toc57127626"/>
      <w:bookmarkStart w:id="19" w:name="_Toc57127735"/>
      <w:bookmarkStart w:id="20" w:name="_Toc57136435"/>
      <w:bookmarkStart w:id="21" w:name="_Toc57144785"/>
      <w:bookmarkStart w:id="22" w:name="_Toc65758046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7.3.1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ab/>
        <w:t>Description of feature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3CACD34" w14:textId="127879C9" w:rsidR="00321039" w:rsidRPr="00321039" w:rsidRDefault="00321039" w:rsidP="008551ED">
      <w:pPr>
        <w:pStyle w:val="ad"/>
        <w:spacing w:before="120" w:line="240" w:lineRule="auto"/>
        <w:ind w:leftChars="0" w:left="284" w:firstLineChars="128" w:firstLine="282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23" w:name="_Toc51768539"/>
      <w:bookmarkStart w:id="24" w:name="_Toc51771046"/>
      <w:bookmarkStart w:id="25" w:name="_Toc56714292"/>
      <w:bookmarkStart w:id="26" w:name="_Toc57126559"/>
      <w:bookmarkStart w:id="27" w:name="_Toc57126680"/>
      <w:bookmarkStart w:id="28" w:name="_Toc57127627"/>
      <w:bookmarkStart w:id="29" w:name="_Toc57127736"/>
      <w:bookmarkStart w:id="30" w:name="_Toc57136436"/>
      <w:bookmarkStart w:id="31" w:name="_Toc57144786"/>
      <w:bookmarkStart w:id="32" w:name="_Toc65758047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7.3.2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ab/>
        <w:t>Analysis of UE complexity reduction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884DB1" w14:textId="6D97784F" w:rsidR="00321039" w:rsidRPr="00321039" w:rsidRDefault="00321039" w:rsidP="008551ED">
      <w:pPr>
        <w:pStyle w:val="ad"/>
        <w:spacing w:before="120" w:line="240" w:lineRule="auto"/>
        <w:ind w:leftChars="0" w:left="284" w:firstLineChars="128" w:firstLine="282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33" w:name="_Toc51768540"/>
      <w:bookmarkStart w:id="34" w:name="_Toc51771047"/>
      <w:bookmarkStart w:id="35" w:name="_Toc56714293"/>
      <w:bookmarkStart w:id="36" w:name="_Toc57126560"/>
      <w:bookmarkStart w:id="37" w:name="_Toc57126681"/>
      <w:bookmarkStart w:id="38" w:name="_Toc57127628"/>
      <w:bookmarkStart w:id="39" w:name="_Toc57127737"/>
      <w:bookmarkStart w:id="40" w:name="_Toc57136437"/>
      <w:bookmarkStart w:id="41" w:name="_Toc57144787"/>
      <w:bookmarkStart w:id="42" w:name="_Toc65758048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7.3.3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ab/>
        <w:t>Analysis of performance impacts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6F3BFE0" w14:textId="48338F07" w:rsidR="00321039" w:rsidRPr="00321039" w:rsidRDefault="00321039" w:rsidP="008551ED">
      <w:pPr>
        <w:pStyle w:val="ad"/>
        <w:spacing w:before="120" w:line="240" w:lineRule="auto"/>
        <w:ind w:leftChars="0" w:left="284" w:firstLineChars="128" w:firstLine="282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43" w:name="_Toc51768541"/>
      <w:bookmarkStart w:id="44" w:name="_Toc51771048"/>
      <w:bookmarkStart w:id="45" w:name="_Toc56714294"/>
      <w:bookmarkStart w:id="46" w:name="_Toc57126561"/>
      <w:bookmarkStart w:id="47" w:name="_Toc57126682"/>
      <w:bookmarkStart w:id="48" w:name="_Toc57127629"/>
      <w:bookmarkStart w:id="49" w:name="_Toc57127738"/>
      <w:bookmarkStart w:id="50" w:name="_Toc57136438"/>
      <w:bookmarkStart w:id="51" w:name="_Toc57144788"/>
      <w:bookmarkStart w:id="52" w:name="_Toc65758049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7.3.4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ab/>
        <w:t>Analysis of coexistence with legacy UEs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345C8DB" w14:textId="6B12E070" w:rsidR="00321039" w:rsidRPr="00321039" w:rsidRDefault="00321039" w:rsidP="008551ED">
      <w:pPr>
        <w:pStyle w:val="ad"/>
        <w:spacing w:before="120" w:line="240" w:lineRule="auto"/>
        <w:ind w:leftChars="0" w:left="284" w:firstLineChars="128" w:firstLine="282"/>
        <w:rPr>
          <w:rFonts w:ascii="Times New Roman" w:eastAsia="맑은 고딕" w:hAnsi="Times New Roman"/>
          <w:kern w:val="2"/>
          <w:sz w:val="22"/>
          <w:szCs w:val="22"/>
          <w:lang w:eastAsia="ko-KR"/>
        </w:rPr>
      </w:pPr>
      <w:bookmarkStart w:id="53" w:name="_Toc51768542"/>
      <w:bookmarkStart w:id="54" w:name="_Toc51771049"/>
      <w:bookmarkStart w:id="55" w:name="_Toc56714295"/>
      <w:bookmarkStart w:id="56" w:name="_Toc57126562"/>
      <w:bookmarkStart w:id="57" w:name="_Toc57126683"/>
      <w:bookmarkStart w:id="58" w:name="_Toc57127630"/>
      <w:bookmarkStart w:id="59" w:name="_Toc57127739"/>
      <w:bookmarkStart w:id="60" w:name="_Toc57136439"/>
      <w:bookmarkStart w:id="61" w:name="_Toc57144789"/>
      <w:bookmarkStart w:id="62" w:name="_Toc65758050"/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>7.3.5</w:t>
      </w:r>
      <w:r w:rsidRPr="00321039">
        <w:rPr>
          <w:rFonts w:ascii="Times New Roman" w:eastAsia="맑은 고딕" w:hAnsi="Times New Roman"/>
          <w:kern w:val="2"/>
          <w:sz w:val="22"/>
          <w:szCs w:val="22"/>
          <w:lang w:eastAsia="ko-KR"/>
        </w:rPr>
        <w:tab/>
        <w:t>Analysis of specification impacts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0317D7A" w14:textId="24E7A2CC" w:rsidR="00D94AA9" w:rsidRDefault="00155B1D" w:rsidP="003B32AC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3B32AC">
        <w:rPr>
          <w:rFonts w:eastAsia="맑은 고딕"/>
          <w:kern w:val="2"/>
          <w:sz w:val="22"/>
          <w:szCs w:val="22"/>
          <w:lang w:eastAsia="ko-KR"/>
        </w:rPr>
        <w:t xml:space="preserve">Regarding the question on whether link-level simulation and/or system-level evaluation is needed, it is our view that </w:t>
      </w:r>
      <w:r w:rsidR="00C0490D">
        <w:rPr>
          <w:rFonts w:eastAsia="맑은 고딕"/>
          <w:kern w:val="2"/>
          <w:sz w:val="22"/>
          <w:szCs w:val="22"/>
          <w:lang w:eastAsia="ko-KR"/>
        </w:rPr>
        <w:t xml:space="preserve">neither </w:t>
      </w:r>
      <w:r w:rsidR="003B32AC" w:rsidRPr="003B32AC">
        <w:rPr>
          <w:rFonts w:eastAsia="맑은 고딕"/>
          <w:kern w:val="2"/>
          <w:sz w:val="22"/>
          <w:szCs w:val="22"/>
          <w:lang w:eastAsia="ko-KR"/>
        </w:rPr>
        <w:t xml:space="preserve">link-level simulation </w:t>
      </w:r>
      <w:r w:rsidR="00C0490D">
        <w:rPr>
          <w:rFonts w:eastAsia="맑은 고딕"/>
          <w:kern w:val="2"/>
          <w:sz w:val="22"/>
          <w:szCs w:val="22"/>
          <w:lang w:eastAsia="ko-KR"/>
        </w:rPr>
        <w:t>nor</w:t>
      </w:r>
      <w:r w:rsidR="003B32AC" w:rsidRPr="003B32AC">
        <w:rPr>
          <w:rFonts w:eastAsia="맑은 고딕"/>
          <w:kern w:val="2"/>
          <w:sz w:val="22"/>
          <w:szCs w:val="22"/>
          <w:lang w:eastAsia="ko-KR"/>
        </w:rPr>
        <w:t xml:space="preserve"> system-level </w:t>
      </w:r>
      <w:r w:rsidR="003B32AC">
        <w:rPr>
          <w:rFonts w:eastAsia="맑은 고딕"/>
          <w:kern w:val="2"/>
          <w:sz w:val="22"/>
          <w:szCs w:val="22"/>
          <w:lang w:eastAsia="ko-KR"/>
        </w:rPr>
        <w:t xml:space="preserve">simulation </w:t>
      </w:r>
      <w:r w:rsidR="00C0490D">
        <w:rPr>
          <w:rFonts w:eastAsia="맑은 고딕"/>
          <w:kern w:val="2"/>
          <w:sz w:val="22"/>
          <w:szCs w:val="22"/>
          <w:lang w:eastAsia="ko-KR"/>
        </w:rPr>
        <w:t>is</w:t>
      </w:r>
      <w:r w:rsidR="003B32AC">
        <w:rPr>
          <w:rFonts w:eastAsia="맑은 고딕"/>
          <w:kern w:val="2"/>
          <w:sz w:val="22"/>
          <w:szCs w:val="22"/>
          <w:lang w:eastAsia="ko-KR"/>
        </w:rPr>
        <w:t xml:space="preserve"> needed</w:t>
      </w:r>
      <w:r w:rsidR="00C0490D">
        <w:rPr>
          <w:rFonts w:eastAsia="맑은 고딕"/>
          <w:kern w:val="2"/>
          <w:sz w:val="22"/>
          <w:szCs w:val="22"/>
          <w:lang w:eastAsia="ko-KR"/>
        </w:rPr>
        <w:t xml:space="preserve"> for Rel-18 RedCap SI</w:t>
      </w:r>
      <w:r w:rsidR="003B32AC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>
        <w:rPr>
          <w:rFonts w:eastAsia="맑은 고딕"/>
          <w:kern w:val="2"/>
          <w:sz w:val="22"/>
          <w:szCs w:val="22"/>
          <w:lang w:eastAsia="ko-KR"/>
        </w:rPr>
        <w:t xml:space="preserve">Our </w:t>
      </w:r>
      <w:r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interpretation on the </w:t>
      </w:r>
      <w:r w:rsidR="00321039">
        <w:rPr>
          <w:rFonts w:eastAsia="맑은 고딕"/>
          <w:kern w:val="2"/>
          <w:sz w:val="22"/>
          <w:szCs w:val="22"/>
          <w:lang w:val="x-none" w:eastAsia="ko-KR"/>
        </w:rPr>
        <w:t>“</w:t>
      </w:r>
      <w:r w:rsidR="00321039" w:rsidRPr="00321039">
        <w:rPr>
          <w:rFonts w:eastAsia="맑은 고딕"/>
          <w:kern w:val="2"/>
          <w:sz w:val="22"/>
          <w:szCs w:val="22"/>
          <w:lang w:val="x-none" w:eastAsia="ko-KR"/>
        </w:rPr>
        <w:t>based on Rel-17 evaluation methodology in TR 38.875</w:t>
      </w:r>
      <w:r w:rsidR="00321039">
        <w:rPr>
          <w:rFonts w:eastAsia="맑은 고딕"/>
          <w:kern w:val="2"/>
          <w:sz w:val="22"/>
          <w:szCs w:val="22"/>
          <w:lang w:val="x-none" w:eastAsia="ko-KR"/>
        </w:rPr>
        <w:t>”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in the SID is</w:t>
      </w:r>
      <w:r w:rsidR="00C0490D">
        <w:rPr>
          <w:rFonts w:eastAsia="맑은 고딕"/>
          <w:kern w:val="2"/>
          <w:sz w:val="22"/>
          <w:szCs w:val="22"/>
          <w:lang w:val="x-none" w:eastAsia="ko-KR"/>
        </w:rPr>
        <w:t xml:space="preserve"> that we evaluate the further reduced UE complexity reduction as we did in Section 7.3 of TR 38.875.</w:t>
      </w:r>
    </w:p>
    <w:p w14:paraId="06242181" w14:textId="77777777" w:rsidR="00722495" w:rsidRPr="00155B1D" w:rsidRDefault="00722495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</w:p>
    <w:p w14:paraId="02BEB9A7" w14:textId="728B59C6" w:rsidR="004D60B3" w:rsidRDefault="003432A2" w:rsidP="004D60B3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</w:t>
      </w:r>
      <w:r w:rsidR="0096528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DF1D27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="004D60B3" w:rsidRPr="009E7D6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Given the scope of Rel-18 RedCap SI, neither link-level simulation nor system-level simulation is essential to </w:t>
      </w:r>
      <w:r w:rsidR="00B90657">
        <w:rPr>
          <w:rFonts w:eastAsia="맑은 고딕"/>
          <w:b/>
          <w:i/>
          <w:kern w:val="2"/>
          <w:sz w:val="22"/>
          <w:szCs w:val="22"/>
          <w:lang w:val="en-US" w:eastAsia="ko-KR"/>
        </w:rPr>
        <w:t>make a conclusion on the scope of Rel-18 RedCap WI.</w:t>
      </w:r>
    </w:p>
    <w:p w14:paraId="2960C6EB" w14:textId="77777777" w:rsidR="004D60B3" w:rsidRPr="00B90657" w:rsidRDefault="004D60B3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79224F06" w14:textId="77777777" w:rsidR="00FA08CD" w:rsidRPr="00A8232D" w:rsidRDefault="00FA08CD" w:rsidP="00155B1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2EAA901" w14:textId="750BA52D" w:rsidR="00FA08CD" w:rsidRDefault="003E3789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FA08CD" w:rsidRPr="00FA08CD">
        <w:rPr>
          <w:rFonts w:eastAsia="맑은 고딕" w:hint="eastAsia"/>
          <w:kern w:val="2"/>
          <w:sz w:val="22"/>
          <w:szCs w:val="22"/>
          <w:lang w:eastAsia="ko-KR"/>
        </w:rPr>
        <w:t xml:space="preserve">In this contribution, </w:t>
      </w:r>
      <w:r w:rsidR="00FF4D2E" w:rsidRPr="00FF4D2E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FF4D2E">
        <w:rPr>
          <w:rFonts w:eastAsia="맑은 고딕"/>
          <w:kern w:val="2"/>
          <w:sz w:val="22"/>
          <w:szCs w:val="22"/>
          <w:lang w:val="en-US" w:eastAsia="ko-KR"/>
        </w:rPr>
        <w:t>shared</w:t>
      </w:r>
      <w:r w:rsidR="00FF4D2E" w:rsidRPr="00FF4D2E">
        <w:rPr>
          <w:rFonts w:eastAsia="맑은 고딕"/>
          <w:kern w:val="2"/>
          <w:sz w:val="22"/>
          <w:szCs w:val="22"/>
          <w:lang w:val="en-US" w:eastAsia="ko-KR"/>
        </w:rPr>
        <w:t xml:space="preserve"> our views on </w:t>
      </w:r>
      <w:r w:rsidR="00155B1D">
        <w:rPr>
          <w:rFonts w:eastAsia="맑은 고딕"/>
          <w:kern w:val="2"/>
          <w:sz w:val="22"/>
          <w:szCs w:val="22"/>
          <w:lang w:val="en-US" w:eastAsia="ko-KR"/>
        </w:rPr>
        <w:t xml:space="preserve">simulation needs for </w:t>
      </w:r>
      <w:r w:rsidR="00155B1D" w:rsidRPr="00DF5908">
        <w:rPr>
          <w:rFonts w:eastAsia="맑은 고딕"/>
          <w:kern w:val="2"/>
          <w:sz w:val="22"/>
          <w:szCs w:val="22"/>
          <w:lang w:val="en-US" w:eastAsia="ko-KR"/>
        </w:rPr>
        <w:t>further UE complexity</w:t>
      </w:r>
      <w:r w:rsidR="00155B1D">
        <w:rPr>
          <w:rFonts w:eastAsia="맑은 고딕"/>
          <w:kern w:val="2"/>
          <w:sz w:val="22"/>
          <w:szCs w:val="22"/>
          <w:lang w:val="en-US" w:eastAsia="ko-KR"/>
        </w:rPr>
        <w:t xml:space="preserve"> reduction</w:t>
      </w:r>
      <w:r w:rsidR="00FA08CD" w:rsidRPr="00FA08CD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678F4168" w14:textId="77777777" w:rsidR="004A2D36" w:rsidRDefault="004A2D36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A4DC5F4" w14:textId="77777777" w:rsidR="00B90657" w:rsidRDefault="00B90657" w:rsidP="00B90657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 1</w:t>
      </w:r>
      <w:r w:rsidRPr="009E7D6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Given the scope of Rel-18 RedCap SI, neither link-level simulation nor system-level simulation is essential to make a conclusion on the scope of Rel-18 RedCap WI.</w:t>
      </w:r>
    </w:p>
    <w:p w14:paraId="108BC41F" w14:textId="3F2AA7C8" w:rsidR="005B12AE" w:rsidRPr="00B90657" w:rsidRDefault="005B12AE" w:rsidP="00C74B31">
      <w:pPr>
        <w:spacing w:before="120" w:after="0" w:line="276" w:lineRule="auto"/>
        <w:ind w:leftChars="6" w:left="12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746AC167" w14:textId="77777777" w:rsidR="004361D0" w:rsidRPr="00545E8A" w:rsidRDefault="004361D0" w:rsidP="00155B1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545E8A">
        <w:rPr>
          <w:rFonts w:eastAsia="바탕" w:hint="eastAsia"/>
          <w:b/>
          <w:lang w:eastAsia="ko-KR"/>
        </w:rPr>
        <w:t>Reference</w:t>
      </w:r>
      <w:r>
        <w:rPr>
          <w:rFonts w:eastAsia="바탕"/>
          <w:b/>
          <w:lang w:eastAsia="ko-KR"/>
        </w:rPr>
        <w:t>s</w:t>
      </w:r>
    </w:p>
    <w:p w14:paraId="441A4969" w14:textId="77777777" w:rsidR="008D7D5E" w:rsidRPr="008D7D5E" w:rsidRDefault="008D7D5E" w:rsidP="008D7D5E">
      <w:pPr>
        <w:pStyle w:val="References"/>
        <w:tabs>
          <w:tab w:val="clear" w:pos="6031"/>
        </w:tabs>
        <w:ind w:left="426" w:hanging="426"/>
        <w:jc w:val="left"/>
        <w:rPr>
          <w:szCs w:val="22"/>
        </w:rPr>
      </w:pPr>
      <w:bookmarkStart w:id="63" w:name="_Ref68547076"/>
      <w:bookmarkStart w:id="64" w:name="_Ref32914645"/>
      <w:bookmarkStart w:id="65" w:name="_Ref37066925"/>
      <w:bookmarkStart w:id="66" w:name="_Ref40384374"/>
      <w:r w:rsidRPr="008D7D5E">
        <w:rPr>
          <w:szCs w:val="22"/>
        </w:rPr>
        <w:t>RP-213661, New SID on Study on further NR RedCap UE complexity reduction</w:t>
      </w:r>
      <w:bookmarkEnd w:id="63"/>
      <w:bookmarkEnd w:id="64"/>
      <w:bookmarkEnd w:id="65"/>
      <w:bookmarkEnd w:id="66"/>
    </w:p>
    <w:sectPr w:rsidR="008D7D5E" w:rsidRPr="008D7D5E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B8B45" w14:textId="77777777" w:rsidR="00380785" w:rsidRDefault="00380785" w:rsidP="00CB15B0">
      <w:pPr>
        <w:spacing w:before="0" w:after="0" w:line="240" w:lineRule="auto"/>
      </w:pPr>
      <w:r>
        <w:separator/>
      </w:r>
    </w:p>
  </w:endnote>
  <w:endnote w:type="continuationSeparator" w:id="0">
    <w:p w14:paraId="37EE44E3" w14:textId="77777777" w:rsidR="00380785" w:rsidRDefault="0038078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LG스마트체 Light">
    <w:altName w:val="Times New Roman"/>
    <w:panose1 w:val="00000000000000000000"/>
    <w:charset w:val="00"/>
    <w:family w:val="auto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µ¸¿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31688" w14:textId="77777777" w:rsidR="00380785" w:rsidRDefault="0038078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FFCA490" w14:textId="77777777" w:rsidR="00380785" w:rsidRDefault="0038078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12406D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" w15:restartNumberingAfterBreak="0">
    <w:nsid w:val="06797112"/>
    <w:multiLevelType w:val="multilevel"/>
    <w:tmpl w:val="4074F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0" w:hanging="1800"/>
      </w:pPr>
      <w:rPr>
        <w:rFonts w:hint="default"/>
      </w:rPr>
    </w:lvl>
  </w:abstractNum>
  <w:abstractNum w:abstractNumId="3" w15:restartNumberingAfterBreak="0">
    <w:nsid w:val="0E713D81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4" w15:restartNumberingAfterBreak="0">
    <w:nsid w:val="1B3460B5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5" w15:restartNumberingAfterBreak="0">
    <w:nsid w:val="20E81548"/>
    <w:multiLevelType w:val="hybridMultilevel"/>
    <w:tmpl w:val="043CBFB2"/>
    <w:lvl w:ilvl="0" w:tplc="2C80A73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B4B23E8"/>
    <w:multiLevelType w:val="hybridMultilevel"/>
    <w:tmpl w:val="55400B0C"/>
    <w:lvl w:ilvl="0" w:tplc="2000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7" w15:restartNumberingAfterBreak="0">
    <w:nsid w:val="300B5C1F"/>
    <w:multiLevelType w:val="hybridMultilevel"/>
    <w:tmpl w:val="76B22A58"/>
    <w:lvl w:ilvl="0" w:tplc="019E848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9633F39"/>
    <w:multiLevelType w:val="hybridMultilevel"/>
    <w:tmpl w:val="61C8C8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3B0E35CC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1" w15:restartNumberingAfterBreak="0">
    <w:nsid w:val="3DE2599C"/>
    <w:multiLevelType w:val="hybridMultilevel"/>
    <w:tmpl w:val="FE3259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E3B2D08"/>
    <w:multiLevelType w:val="hybridMultilevel"/>
    <w:tmpl w:val="A53C89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0CD2CDC"/>
    <w:multiLevelType w:val="multilevel"/>
    <w:tmpl w:val="6B1437B2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E81577"/>
    <w:multiLevelType w:val="hybridMultilevel"/>
    <w:tmpl w:val="757EC47A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4EAE399E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7" w15:restartNumberingAfterBreak="0">
    <w:nsid w:val="501B55EE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8" w15:restartNumberingAfterBreak="0">
    <w:nsid w:val="513D575D"/>
    <w:multiLevelType w:val="hybridMultilevel"/>
    <w:tmpl w:val="998E88DE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 w15:restartNumberingAfterBreak="0">
    <w:nsid w:val="52FE0FD3"/>
    <w:multiLevelType w:val="multilevel"/>
    <w:tmpl w:val="960E04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126F50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1" w15:restartNumberingAfterBreak="0">
    <w:nsid w:val="5A0945B7"/>
    <w:multiLevelType w:val="hybridMultilevel"/>
    <w:tmpl w:val="B1AED4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6ABEA"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B0489"/>
    <w:multiLevelType w:val="hybridMultilevel"/>
    <w:tmpl w:val="4B28A476"/>
    <w:lvl w:ilvl="0" w:tplc="04090001">
      <w:start w:val="1"/>
      <w:numFmt w:val="bullet"/>
      <w:lvlText w:val=""/>
      <w:lvlJc w:val="left"/>
      <w:pPr>
        <w:ind w:left="8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00"/>
      </w:pPr>
      <w:rPr>
        <w:rFonts w:ascii="Wingdings" w:hAnsi="Wingdings" w:hint="default"/>
      </w:rPr>
    </w:lvl>
  </w:abstractNum>
  <w:abstractNum w:abstractNumId="25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6" w15:restartNumberingAfterBreak="0">
    <w:nsid w:val="705839F9"/>
    <w:multiLevelType w:val="hybridMultilevel"/>
    <w:tmpl w:val="79A2BA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2A862FC"/>
    <w:multiLevelType w:val="hybridMultilevel"/>
    <w:tmpl w:val="458433F2"/>
    <w:lvl w:ilvl="0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240" w:hanging="400"/>
      </w:pPr>
      <w:rPr>
        <w:rFonts w:ascii="Wingdings" w:hAnsi="Wingdings" w:hint="default"/>
      </w:rPr>
    </w:lvl>
  </w:abstractNum>
  <w:abstractNum w:abstractNumId="28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84FFE"/>
    <w:multiLevelType w:val="hybridMultilevel"/>
    <w:tmpl w:val="0542F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22"/>
  </w:num>
  <w:num w:numId="5">
    <w:abstractNumId w:val="23"/>
  </w:num>
  <w:num w:numId="6">
    <w:abstractNumId w:val="29"/>
  </w:num>
  <w:num w:numId="7">
    <w:abstractNumId w:val="4"/>
  </w:num>
  <w:num w:numId="8">
    <w:abstractNumId w:val="14"/>
  </w:num>
  <w:num w:numId="9">
    <w:abstractNumId w:val="7"/>
  </w:num>
  <w:num w:numId="10">
    <w:abstractNumId w:val="10"/>
  </w:num>
  <w:num w:numId="11">
    <w:abstractNumId w:val="13"/>
  </w:num>
  <w:num w:numId="12">
    <w:abstractNumId w:val="16"/>
  </w:num>
  <w:num w:numId="13">
    <w:abstractNumId w:val="19"/>
  </w:num>
  <w:num w:numId="14">
    <w:abstractNumId w:val="20"/>
  </w:num>
  <w:num w:numId="15">
    <w:abstractNumId w:val="2"/>
  </w:num>
  <w:num w:numId="16">
    <w:abstractNumId w:val="1"/>
  </w:num>
  <w:num w:numId="17">
    <w:abstractNumId w:val="9"/>
  </w:num>
  <w:num w:numId="18">
    <w:abstractNumId w:val="21"/>
  </w:num>
  <w:num w:numId="19">
    <w:abstractNumId w:val="28"/>
  </w:num>
  <w:num w:numId="20">
    <w:abstractNumId w:val="8"/>
  </w:num>
  <w:num w:numId="21">
    <w:abstractNumId w:val="11"/>
  </w:num>
  <w:num w:numId="22">
    <w:abstractNumId w:val="3"/>
  </w:num>
  <w:num w:numId="23">
    <w:abstractNumId w:val="5"/>
  </w:num>
  <w:num w:numId="24">
    <w:abstractNumId w:val="12"/>
  </w:num>
  <w:num w:numId="25">
    <w:abstractNumId w:val="26"/>
  </w:num>
  <w:num w:numId="26">
    <w:abstractNumId w:val="15"/>
  </w:num>
  <w:num w:numId="27">
    <w:abstractNumId w:val="24"/>
  </w:num>
  <w:num w:numId="28">
    <w:abstractNumId w:val="18"/>
  </w:num>
  <w:num w:numId="29">
    <w:abstractNumId w:val="27"/>
  </w:num>
  <w:num w:numId="30">
    <w:abstractNumId w:val="6"/>
  </w:num>
  <w:num w:numId="3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9AF"/>
    <w:rsid w:val="00046A2B"/>
    <w:rsid w:val="00046DEE"/>
    <w:rsid w:val="00046EB1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D2D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321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31F"/>
    <w:rsid w:val="00073E3B"/>
    <w:rsid w:val="0007427E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3B9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385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B1D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97882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E79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E1B"/>
    <w:rsid w:val="00212756"/>
    <w:rsid w:val="00212BD9"/>
    <w:rsid w:val="00213B67"/>
    <w:rsid w:val="00213B6B"/>
    <w:rsid w:val="00213D42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C45"/>
    <w:rsid w:val="00244DBF"/>
    <w:rsid w:val="0024580F"/>
    <w:rsid w:val="002458CF"/>
    <w:rsid w:val="00245B68"/>
    <w:rsid w:val="00245B7F"/>
    <w:rsid w:val="00245BC3"/>
    <w:rsid w:val="00245D8B"/>
    <w:rsid w:val="00245EB6"/>
    <w:rsid w:val="002465E6"/>
    <w:rsid w:val="00246799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7BAA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866"/>
    <w:rsid w:val="00297BC3"/>
    <w:rsid w:val="002A0CDD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A7A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DFF"/>
    <w:rsid w:val="002D7A9A"/>
    <w:rsid w:val="002D7AE1"/>
    <w:rsid w:val="002D7BB7"/>
    <w:rsid w:val="002D7C49"/>
    <w:rsid w:val="002D7CA3"/>
    <w:rsid w:val="002E0B11"/>
    <w:rsid w:val="002E0BC1"/>
    <w:rsid w:val="002E1396"/>
    <w:rsid w:val="002E17CF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039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1E1"/>
    <w:rsid w:val="003432A2"/>
    <w:rsid w:val="00343634"/>
    <w:rsid w:val="0034389D"/>
    <w:rsid w:val="00344B16"/>
    <w:rsid w:val="00344C91"/>
    <w:rsid w:val="00344DDC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265"/>
    <w:rsid w:val="0036497F"/>
    <w:rsid w:val="00364983"/>
    <w:rsid w:val="00364A77"/>
    <w:rsid w:val="00364B19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785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2AC"/>
    <w:rsid w:val="003B341B"/>
    <w:rsid w:val="003B3AA2"/>
    <w:rsid w:val="003B40B8"/>
    <w:rsid w:val="003B4252"/>
    <w:rsid w:val="003B4940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513"/>
    <w:rsid w:val="0049373B"/>
    <w:rsid w:val="00493C95"/>
    <w:rsid w:val="00493D0F"/>
    <w:rsid w:val="004940E8"/>
    <w:rsid w:val="00494989"/>
    <w:rsid w:val="00494A32"/>
    <w:rsid w:val="00494B0A"/>
    <w:rsid w:val="00494B20"/>
    <w:rsid w:val="00494C30"/>
    <w:rsid w:val="00495ABC"/>
    <w:rsid w:val="00495AE3"/>
    <w:rsid w:val="0049601D"/>
    <w:rsid w:val="00496837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230"/>
    <w:rsid w:val="004C5449"/>
    <w:rsid w:val="004C65B8"/>
    <w:rsid w:val="004C6A20"/>
    <w:rsid w:val="004C76B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1D6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3C43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1A9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A60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3B66"/>
    <w:rsid w:val="0055404D"/>
    <w:rsid w:val="00554589"/>
    <w:rsid w:val="00554EC3"/>
    <w:rsid w:val="00555023"/>
    <w:rsid w:val="00555A2D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2648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2060"/>
    <w:rsid w:val="006022F7"/>
    <w:rsid w:val="006031DA"/>
    <w:rsid w:val="006035FF"/>
    <w:rsid w:val="00603EB8"/>
    <w:rsid w:val="00604233"/>
    <w:rsid w:val="006048BE"/>
    <w:rsid w:val="00604EB4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AA1"/>
    <w:rsid w:val="00617C6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C84"/>
    <w:rsid w:val="00675100"/>
    <w:rsid w:val="00675844"/>
    <w:rsid w:val="00675C4D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D1C"/>
    <w:rsid w:val="0069563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C2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54E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495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19EC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B28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26F2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03CC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04C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07E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F6B"/>
    <w:rsid w:val="00843089"/>
    <w:rsid w:val="00843360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1ED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5FD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A8C"/>
    <w:rsid w:val="008D286D"/>
    <w:rsid w:val="008D2996"/>
    <w:rsid w:val="008D2D5A"/>
    <w:rsid w:val="008D2E54"/>
    <w:rsid w:val="008D3838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D5E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6C4"/>
    <w:rsid w:val="008E6C06"/>
    <w:rsid w:val="008E6EA7"/>
    <w:rsid w:val="008E7128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357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833"/>
    <w:rsid w:val="009029D4"/>
    <w:rsid w:val="009029F0"/>
    <w:rsid w:val="00902A10"/>
    <w:rsid w:val="00903047"/>
    <w:rsid w:val="00903254"/>
    <w:rsid w:val="009034EC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1DD"/>
    <w:rsid w:val="00907574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28D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5B1"/>
    <w:rsid w:val="00973C76"/>
    <w:rsid w:val="009746F7"/>
    <w:rsid w:val="00974DF9"/>
    <w:rsid w:val="00974EC7"/>
    <w:rsid w:val="009754BD"/>
    <w:rsid w:val="00975A07"/>
    <w:rsid w:val="00975F69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8E1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C1B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F29"/>
    <w:rsid w:val="009C67E4"/>
    <w:rsid w:val="009C7200"/>
    <w:rsid w:val="009C721D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2AE"/>
    <w:rsid w:val="009E54E2"/>
    <w:rsid w:val="009E5E08"/>
    <w:rsid w:val="009E5F4A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F1E"/>
    <w:rsid w:val="00A3146B"/>
    <w:rsid w:val="00A31F9C"/>
    <w:rsid w:val="00A3217F"/>
    <w:rsid w:val="00A3231D"/>
    <w:rsid w:val="00A33023"/>
    <w:rsid w:val="00A332C5"/>
    <w:rsid w:val="00A33524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28A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C31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EFD"/>
    <w:rsid w:val="00B71313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A28"/>
    <w:rsid w:val="00B74DA8"/>
    <w:rsid w:val="00B750FC"/>
    <w:rsid w:val="00B75808"/>
    <w:rsid w:val="00B75AD9"/>
    <w:rsid w:val="00B75BEA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657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2B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3B1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20E"/>
    <w:rsid w:val="00BE1453"/>
    <w:rsid w:val="00BE1DAF"/>
    <w:rsid w:val="00BE28D8"/>
    <w:rsid w:val="00BE2954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F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90D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4F9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5E4"/>
    <w:rsid w:val="00CA5A59"/>
    <w:rsid w:val="00CA5BCF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B04"/>
    <w:rsid w:val="00CB3620"/>
    <w:rsid w:val="00CB4802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C7EEC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C3F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AA9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1FE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90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444"/>
    <w:rsid w:val="00E90971"/>
    <w:rsid w:val="00E90C43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5CEB"/>
    <w:rsid w:val="00F46352"/>
    <w:rsid w:val="00F4740B"/>
    <w:rsid w:val="00F475E3"/>
    <w:rsid w:val="00F4775E"/>
    <w:rsid w:val="00F50421"/>
    <w:rsid w:val="00F50EC2"/>
    <w:rsid w:val="00F50F45"/>
    <w:rsid w:val="00F51C52"/>
    <w:rsid w:val="00F522D9"/>
    <w:rsid w:val="00F52809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5F17"/>
    <w:rsid w:val="00FD69DC"/>
    <w:rsid w:val="00FD6AB9"/>
    <w:rsid w:val="00FD6D9E"/>
    <w:rsid w:val="00FD72E7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8D2"/>
    <w:rsid w:val="00FF5A55"/>
    <w:rsid w:val="00FF5F41"/>
    <w:rsid w:val="00FF5FAB"/>
    <w:rsid w:val="00FF67DC"/>
    <w:rsid w:val="00FF6CE2"/>
    <w:rsid w:val="00FF6F4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1BC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8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  <w:style w:type="paragraph" w:customStyle="1" w:styleId="B1">
    <w:name w:val="B1"/>
    <w:basedOn w:val="a1"/>
    <w:link w:val="B1Zchn"/>
    <w:qFormat/>
    <w:rsid w:val="00843360"/>
    <w:pPr>
      <w:spacing w:before="0" w:line="240" w:lineRule="auto"/>
      <w:ind w:left="568"/>
      <w:jc w:val="left"/>
    </w:pPr>
    <w:rPr>
      <w:rFonts w:eastAsiaTheme="minorEastAsia"/>
    </w:rPr>
  </w:style>
  <w:style w:type="character" w:customStyle="1" w:styleId="B1Zchn">
    <w:name w:val="B1 Zchn"/>
    <w:link w:val="B1"/>
    <w:qFormat/>
    <w:rsid w:val="0084336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EED46-CA94-449D-AF4B-DF33F9CF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Jay KIM (LG Electronics)</cp:lastModifiedBy>
  <cp:revision>16</cp:revision>
  <cp:lastPrinted>2018-11-01T13:47:00Z</cp:lastPrinted>
  <dcterms:created xsi:type="dcterms:W3CDTF">2022-04-29T11:58:00Z</dcterms:created>
  <dcterms:modified xsi:type="dcterms:W3CDTF">2022-04-29T21:50:00Z</dcterms:modified>
</cp:coreProperties>
</file>